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C2" w:rsidRDefault="00D859C2" w:rsidP="00D859C2">
      <w:pPr>
        <w:jc w:val="center"/>
        <w:rPr>
          <w:rFonts w:ascii="Calibri" w:hAnsi="Calibri" w:cs="Calibri"/>
          <w:sz w:val="22"/>
          <w:szCs w:val="22"/>
        </w:rPr>
      </w:pPr>
      <w:bookmarkStart w:id="0" w:name="bookmark4"/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9C2" w:rsidRDefault="00D859C2" w:rsidP="00D859C2">
      <w:pPr>
        <w:jc w:val="center"/>
        <w:rPr>
          <w:rFonts w:ascii="Calibri" w:hAnsi="Calibri" w:cs="Calibri"/>
          <w:sz w:val="22"/>
          <w:szCs w:val="22"/>
        </w:rPr>
      </w:pPr>
    </w:p>
    <w:p w:rsidR="00D859C2" w:rsidRPr="00D859C2" w:rsidRDefault="00D859C2" w:rsidP="00D859C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59C2">
        <w:rPr>
          <w:rFonts w:ascii="Times New Roman" w:hAnsi="Times New Roman" w:cs="Times New Roman"/>
          <w:b/>
          <w:sz w:val="32"/>
          <w:szCs w:val="32"/>
        </w:rPr>
        <w:t>РЕСПУБЛИКА СЕВЕРНАЯ ОСЕТИЯ-АЛАНИЯ</w:t>
      </w:r>
    </w:p>
    <w:p w:rsidR="00D859C2" w:rsidRPr="00D859C2" w:rsidRDefault="00D859C2" w:rsidP="00D859C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59C2">
        <w:rPr>
          <w:rFonts w:ascii="Times New Roman" w:hAnsi="Times New Roman" w:cs="Times New Roman"/>
          <w:b/>
          <w:sz w:val="32"/>
          <w:szCs w:val="32"/>
        </w:rPr>
        <w:t>СОБРАНИЕ ПРЕДСТАВИТЕЛЕЙ ДИГОРСКОГО РАЙОНА</w:t>
      </w:r>
    </w:p>
    <w:p w:rsidR="00D859C2" w:rsidRPr="00D859C2" w:rsidRDefault="00D859C2" w:rsidP="00D859C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59C2" w:rsidRDefault="00D859C2" w:rsidP="00D859C2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859C2" w:rsidRPr="00D859C2" w:rsidRDefault="00D859C2" w:rsidP="00D859C2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859C2" w:rsidRPr="00D859C2" w:rsidRDefault="00D859C2" w:rsidP="00D859C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59C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859C2" w:rsidRDefault="00D859C2" w:rsidP="00D859C2">
      <w:pPr>
        <w:rPr>
          <w:rFonts w:ascii="Times New Roman" w:hAnsi="Times New Roman" w:cs="Times New Roman"/>
          <w:b/>
          <w:sz w:val="32"/>
          <w:szCs w:val="32"/>
        </w:rPr>
      </w:pPr>
    </w:p>
    <w:p w:rsidR="00D859C2" w:rsidRPr="00D859C2" w:rsidRDefault="00D859C2" w:rsidP="00D859C2">
      <w:pPr>
        <w:rPr>
          <w:rFonts w:ascii="Times New Roman" w:hAnsi="Times New Roman" w:cs="Times New Roman"/>
          <w:b/>
          <w:sz w:val="32"/>
          <w:szCs w:val="32"/>
        </w:rPr>
      </w:pPr>
    </w:p>
    <w:p w:rsidR="00D859C2" w:rsidRPr="00D859C2" w:rsidRDefault="00D859C2" w:rsidP="00D859C2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Look w:val="04A0"/>
      </w:tblPr>
      <w:tblGrid>
        <w:gridCol w:w="3290"/>
        <w:gridCol w:w="3279"/>
        <w:gridCol w:w="3287"/>
      </w:tblGrid>
      <w:tr w:rsidR="00D859C2" w:rsidRPr="00D859C2" w:rsidTr="00D859C2">
        <w:tc>
          <w:tcPr>
            <w:tcW w:w="3290" w:type="dxa"/>
          </w:tcPr>
          <w:p w:rsidR="00D859C2" w:rsidRPr="00D859C2" w:rsidRDefault="00D859C2" w:rsidP="00606EB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859C2">
              <w:rPr>
                <w:rFonts w:ascii="Times New Roman" w:hAnsi="Times New Roman" w:cs="Times New Roman"/>
                <w:b/>
                <w:sz w:val="28"/>
                <w:szCs w:val="28"/>
              </w:rPr>
              <w:t>5 октября 2012г.</w:t>
            </w:r>
          </w:p>
        </w:tc>
        <w:tc>
          <w:tcPr>
            <w:tcW w:w="3279" w:type="dxa"/>
          </w:tcPr>
          <w:p w:rsidR="00D859C2" w:rsidRPr="00D859C2" w:rsidRDefault="00D859C2" w:rsidP="0079080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859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79080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859C2">
              <w:rPr>
                <w:rFonts w:ascii="Times New Roman" w:hAnsi="Times New Roman" w:cs="Times New Roman"/>
                <w:b/>
                <w:sz w:val="28"/>
                <w:szCs w:val="28"/>
              </w:rPr>
              <w:t>-7-5</w:t>
            </w:r>
          </w:p>
        </w:tc>
        <w:tc>
          <w:tcPr>
            <w:tcW w:w="3287" w:type="dxa"/>
          </w:tcPr>
          <w:p w:rsidR="00D859C2" w:rsidRPr="00D859C2" w:rsidRDefault="00D859C2" w:rsidP="00606EB4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859C2">
              <w:rPr>
                <w:rFonts w:ascii="Times New Roman" w:hAnsi="Times New Roman" w:cs="Times New Roman"/>
                <w:b/>
                <w:sz w:val="28"/>
                <w:szCs w:val="28"/>
              </w:rPr>
              <w:t>г. Дигора</w:t>
            </w:r>
          </w:p>
        </w:tc>
      </w:tr>
    </w:tbl>
    <w:p w:rsid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327AC" w:rsidRPr="00D859C2" w:rsidRDefault="00A821EC" w:rsidP="00D859C2">
      <w:pPr>
        <w:pStyle w:val="a9"/>
        <w:ind w:right="340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9C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Собрания представителей Дигорского района № 35-212-4 от 25.11.2011г. «Об утверждении районного бюджета на 2012 год»</w:t>
      </w:r>
      <w:bookmarkEnd w:id="0"/>
    </w:p>
    <w:p w:rsidR="00D859C2" w:rsidRP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327AC" w:rsidRPr="00D859C2" w:rsidRDefault="00A821EC" w:rsidP="00D859C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9C2">
        <w:rPr>
          <w:rFonts w:ascii="Times New Roman" w:hAnsi="Times New Roman" w:cs="Times New Roman"/>
          <w:sz w:val="28"/>
          <w:szCs w:val="28"/>
        </w:rPr>
        <w:t>В соответствии с Бюджетным кодексом РФ, Федеральным законом «Об общих принципах организации местного самоуправления в Российской Федер</w:t>
      </w:r>
      <w:r w:rsidR="00D859C2">
        <w:rPr>
          <w:rFonts w:ascii="Times New Roman" w:hAnsi="Times New Roman" w:cs="Times New Roman"/>
          <w:sz w:val="28"/>
          <w:szCs w:val="28"/>
        </w:rPr>
        <w:t>ации» от 06.10.2003 г. № 131-Ф</w:t>
      </w:r>
      <w:r w:rsidR="00053C1F">
        <w:rPr>
          <w:rFonts w:ascii="Times New Roman" w:hAnsi="Times New Roman" w:cs="Times New Roman"/>
          <w:sz w:val="28"/>
          <w:szCs w:val="28"/>
        </w:rPr>
        <w:t>З</w:t>
      </w:r>
    </w:p>
    <w:p w:rsidR="00D859C2" w:rsidRPr="00D859C2" w:rsidRDefault="00D859C2" w:rsidP="00D859C2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D859C2" w:rsidRPr="00D859C2" w:rsidRDefault="00D859C2" w:rsidP="00D859C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9C2">
        <w:rPr>
          <w:rFonts w:ascii="Times New Roman" w:hAnsi="Times New Roman" w:cs="Times New Roman"/>
          <w:b/>
          <w:sz w:val="28"/>
          <w:szCs w:val="28"/>
        </w:rPr>
        <w:t>Собрание представителей Дигорского района</w:t>
      </w:r>
    </w:p>
    <w:p w:rsidR="00D859C2" w:rsidRPr="00D859C2" w:rsidRDefault="00D859C2" w:rsidP="00D859C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9C2" w:rsidRPr="00D859C2" w:rsidRDefault="00D859C2" w:rsidP="00D859C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9C2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D859C2" w:rsidRPr="00D859C2" w:rsidRDefault="00D859C2" w:rsidP="00D859C2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327AC" w:rsidRPr="00D859C2" w:rsidRDefault="00A821EC" w:rsidP="00D859C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9C2">
        <w:rPr>
          <w:rFonts w:ascii="Times New Roman" w:hAnsi="Times New Roman" w:cs="Times New Roman"/>
          <w:sz w:val="28"/>
          <w:szCs w:val="28"/>
        </w:rPr>
        <w:t>1. Внести в Решение Собрания Представителей Дигорского района от 25 ноября 2011 года № 35-212-4 «Об утверждении районного бюджета на 2012 год» следующие изменения:</w:t>
      </w:r>
    </w:p>
    <w:p w:rsidR="00D859C2" w:rsidRP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327AC" w:rsidRPr="00D859C2" w:rsidRDefault="001F6B48" w:rsidP="00D859C2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821EC" w:rsidRPr="00D859C2">
        <w:rPr>
          <w:rFonts w:ascii="Times New Roman" w:hAnsi="Times New Roman" w:cs="Times New Roman"/>
          <w:sz w:val="28"/>
          <w:szCs w:val="28"/>
        </w:rPr>
        <w:t xml:space="preserve"> статье 1:</w:t>
      </w:r>
    </w:p>
    <w:p w:rsidR="00A327AC" w:rsidRPr="00D859C2" w:rsidRDefault="00A821EC" w:rsidP="00D859C2">
      <w:pPr>
        <w:pStyle w:val="a9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D859C2">
        <w:rPr>
          <w:rFonts w:ascii="Times New Roman" w:hAnsi="Times New Roman" w:cs="Times New Roman"/>
          <w:sz w:val="28"/>
          <w:szCs w:val="28"/>
        </w:rPr>
        <w:t>в пункте 1 абзац первый изложить в следующей редакции:</w:t>
      </w:r>
    </w:p>
    <w:p w:rsidR="00A327AC" w:rsidRPr="00D859C2" w:rsidRDefault="00A821EC" w:rsidP="00D859C2">
      <w:pPr>
        <w:pStyle w:val="a9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D859C2">
        <w:rPr>
          <w:rFonts w:ascii="Times New Roman" w:hAnsi="Times New Roman" w:cs="Times New Roman"/>
          <w:sz w:val="28"/>
          <w:szCs w:val="28"/>
        </w:rPr>
        <w:t>- прогнозируемый объем доходов районного бюджета в сумме 328925,0 тыс. рублей, с учетом средств получаемых из республиканского бюджета по разделу «Безвозмездные поступления» в сумме 246991,6 тыс. рублей.</w:t>
      </w:r>
    </w:p>
    <w:p w:rsidR="00A327AC" w:rsidRPr="00D859C2" w:rsidRDefault="00D859C2" w:rsidP="00D859C2">
      <w:pPr>
        <w:pStyle w:val="a9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1EC" w:rsidRPr="00D859C2">
        <w:rPr>
          <w:rFonts w:ascii="Times New Roman" w:hAnsi="Times New Roman" w:cs="Times New Roman"/>
          <w:sz w:val="28"/>
          <w:szCs w:val="28"/>
        </w:rPr>
        <w:t>в пункте 1 абзаце втором цифры 297953,1 тыс. рублей, заменить цифрами 332748,0 тыс. рублей.</w:t>
      </w:r>
    </w:p>
    <w:p w:rsid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97DAC" w:rsidRDefault="00797DAC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97DAC" w:rsidRDefault="00797DAC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97DAC" w:rsidRPr="00D859C2" w:rsidRDefault="00797DAC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327AC" w:rsidRPr="00D859C2" w:rsidRDefault="001F6B48" w:rsidP="001F6B4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821EC" w:rsidRPr="00D859C2">
        <w:rPr>
          <w:rFonts w:ascii="Times New Roman" w:hAnsi="Times New Roman" w:cs="Times New Roman"/>
          <w:sz w:val="28"/>
          <w:szCs w:val="28"/>
        </w:rPr>
        <w:t>риложение №6 «Доходы районного бюджета на 2012 год» изложить в редакции</w:t>
      </w:r>
      <w:r w:rsidR="00A821EC" w:rsidRPr="00D859C2">
        <w:rPr>
          <w:rStyle w:val="a5"/>
          <w:rFonts w:eastAsia="Arial Unicode MS"/>
          <w:sz w:val="28"/>
          <w:szCs w:val="28"/>
        </w:rPr>
        <w:t xml:space="preserve"> приложения №1</w:t>
      </w:r>
      <w:r w:rsidR="00A821EC" w:rsidRPr="00D859C2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859C2" w:rsidRP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327AC" w:rsidRPr="00D859C2" w:rsidRDefault="001F6B48" w:rsidP="001F6B4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821EC" w:rsidRPr="00D859C2">
        <w:rPr>
          <w:rFonts w:ascii="Times New Roman" w:hAnsi="Times New Roman" w:cs="Times New Roman"/>
          <w:sz w:val="28"/>
          <w:szCs w:val="28"/>
        </w:rPr>
        <w:t>риложение №7 «Ведомственная структура расходов районного бюджета на 2012 год» изложить в редакции</w:t>
      </w:r>
      <w:r w:rsidR="00A821EC" w:rsidRPr="00D859C2">
        <w:rPr>
          <w:rStyle w:val="a5"/>
          <w:rFonts w:eastAsia="Arial Unicode MS"/>
          <w:sz w:val="28"/>
          <w:szCs w:val="28"/>
        </w:rPr>
        <w:t xml:space="preserve"> приложения</w:t>
      </w:r>
      <w:r w:rsidR="00A821EC" w:rsidRPr="00D859C2">
        <w:rPr>
          <w:rFonts w:ascii="Times New Roman" w:hAnsi="Times New Roman" w:cs="Times New Roman"/>
          <w:sz w:val="28"/>
          <w:szCs w:val="28"/>
        </w:rPr>
        <w:t xml:space="preserve"> №2 к настоящему Решению;</w:t>
      </w:r>
    </w:p>
    <w:p w:rsidR="00D859C2" w:rsidRP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327AC" w:rsidRPr="00D859C2" w:rsidRDefault="001F6B48" w:rsidP="00D859C2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821EC" w:rsidRPr="00D859C2">
        <w:rPr>
          <w:rFonts w:ascii="Times New Roman" w:hAnsi="Times New Roman" w:cs="Times New Roman"/>
          <w:sz w:val="28"/>
          <w:szCs w:val="28"/>
        </w:rPr>
        <w:t xml:space="preserve">риложение №8 « Распределение бюджетных ассигнований по разделам и подразделам, целевым статьям и видам расходов классификации расходов районного бюджета на 2012 год» изложить в редакции </w:t>
      </w:r>
      <w:r w:rsidR="00A821EC" w:rsidRPr="00D859C2">
        <w:rPr>
          <w:rStyle w:val="a6"/>
          <w:rFonts w:eastAsia="Arial Unicode MS"/>
          <w:sz w:val="28"/>
          <w:szCs w:val="28"/>
        </w:rPr>
        <w:t>приложения №3</w:t>
      </w:r>
      <w:r w:rsidR="00A821EC" w:rsidRPr="00D859C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859C2" w:rsidRPr="00D859C2" w:rsidRDefault="00D859C2" w:rsidP="00D859C2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859C2" w:rsidRPr="00D859C2" w:rsidRDefault="00D859C2" w:rsidP="00D859C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859C2">
        <w:rPr>
          <w:rFonts w:ascii="Times New Roman" w:hAnsi="Times New Roman" w:cs="Times New Roman"/>
          <w:b/>
          <w:sz w:val="28"/>
          <w:szCs w:val="28"/>
        </w:rPr>
        <w:t>И.О. Главы Дигорского района -</w:t>
      </w:r>
    </w:p>
    <w:p w:rsidR="00D859C2" w:rsidRPr="00D859C2" w:rsidRDefault="00D859C2" w:rsidP="00D859C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859C2">
        <w:rPr>
          <w:rFonts w:ascii="Times New Roman" w:hAnsi="Times New Roman" w:cs="Times New Roman"/>
          <w:b/>
          <w:sz w:val="28"/>
          <w:szCs w:val="28"/>
        </w:rPr>
        <w:t>председателя Собрания</w:t>
      </w:r>
    </w:p>
    <w:p w:rsidR="00D859C2" w:rsidRPr="00D859C2" w:rsidRDefault="00D859C2" w:rsidP="00D859C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859C2">
        <w:rPr>
          <w:rFonts w:ascii="Times New Roman" w:hAnsi="Times New Roman" w:cs="Times New Roman"/>
          <w:b/>
          <w:sz w:val="28"/>
          <w:szCs w:val="28"/>
        </w:rPr>
        <w:t xml:space="preserve">представителей                                                                                   А.Ц. Гуцаев  </w:t>
      </w:r>
    </w:p>
    <w:p w:rsidR="00A327AC" w:rsidRPr="00D859C2" w:rsidRDefault="00A327AC" w:rsidP="00D859C2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sectPr w:rsidR="00A327AC" w:rsidRPr="00D859C2" w:rsidSect="00D859C2">
      <w:type w:val="continuous"/>
      <w:pgSz w:w="11909" w:h="16834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DB0" w:rsidRDefault="007F0DB0" w:rsidP="00A327AC">
      <w:r>
        <w:separator/>
      </w:r>
    </w:p>
  </w:endnote>
  <w:endnote w:type="continuationSeparator" w:id="0">
    <w:p w:rsidR="007F0DB0" w:rsidRDefault="007F0DB0" w:rsidP="00A32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DB0" w:rsidRDefault="007F0DB0"/>
  </w:footnote>
  <w:footnote w:type="continuationSeparator" w:id="0">
    <w:p w:rsidR="007F0DB0" w:rsidRDefault="007F0DB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95F0C"/>
    <w:multiLevelType w:val="multilevel"/>
    <w:tmpl w:val="F6E43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0B7CE1"/>
    <w:multiLevelType w:val="hybridMultilevel"/>
    <w:tmpl w:val="46047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327AC"/>
    <w:rsid w:val="00053C1F"/>
    <w:rsid w:val="00064EDB"/>
    <w:rsid w:val="001B5BD8"/>
    <w:rsid w:val="001F6B48"/>
    <w:rsid w:val="00463718"/>
    <w:rsid w:val="007009E5"/>
    <w:rsid w:val="00755104"/>
    <w:rsid w:val="00790807"/>
    <w:rsid w:val="00797DAC"/>
    <w:rsid w:val="007F0DB0"/>
    <w:rsid w:val="008E2B6C"/>
    <w:rsid w:val="00904C8E"/>
    <w:rsid w:val="00A069DA"/>
    <w:rsid w:val="00A327AC"/>
    <w:rsid w:val="00A821EC"/>
    <w:rsid w:val="00AB3C16"/>
    <w:rsid w:val="00C007A8"/>
    <w:rsid w:val="00D8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27A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27AC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327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A327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">
    <w:name w:val="Заголовок №2_"/>
    <w:basedOn w:val="a0"/>
    <w:link w:val="20"/>
    <w:rsid w:val="00A327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A327AC"/>
    <w:rPr>
      <w:b/>
      <w:bCs/>
      <w:spacing w:val="0"/>
    </w:rPr>
  </w:style>
  <w:style w:type="character" w:customStyle="1" w:styleId="a6">
    <w:name w:val="Основной текст + Полужирный"/>
    <w:basedOn w:val="a4"/>
    <w:rsid w:val="00A327AC"/>
    <w:rPr>
      <w:b/>
      <w:bCs/>
      <w:spacing w:val="0"/>
    </w:rPr>
  </w:style>
  <w:style w:type="paragraph" w:customStyle="1" w:styleId="1">
    <w:name w:val="Основной текст1"/>
    <w:basedOn w:val="a"/>
    <w:link w:val="a4"/>
    <w:rsid w:val="00A327AC"/>
    <w:pPr>
      <w:shd w:val="clear" w:color="auto" w:fill="FFFFFF"/>
      <w:spacing w:before="900" w:after="60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A327AC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Заголовок №2"/>
    <w:basedOn w:val="a"/>
    <w:link w:val="2"/>
    <w:rsid w:val="00A327AC"/>
    <w:pPr>
      <w:shd w:val="clear" w:color="auto" w:fill="FFFFFF"/>
      <w:spacing w:before="300" w:after="420" w:line="648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859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9C2"/>
    <w:rPr>
      <w:rFonts w:ascii="Tahoma" w:hAnsi="Tahoma" w:cs="Tahoma"/>
      <w:color w:val="000000"/>
      <w:sz w:val="16"/>
      <w:szCs w:val="16"/>
    </w:rPr>
  </w:style>
  <w:style w:type="paragraph" w:styleId="a9">
    <w:name w:val="No Spacing"/>
    <w:uiPriority w:val="1"/>
    <w:qFormat/>
    <w:rsid w:val="00D859C2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249</Words>
  <Characters>1424</Characters>
  <Application>Microsoft Office Word</Application>
  <DocSecurity>0</DocSecurity>
  <Lines>11</Lines>
  <Paragraphs>3</Paragraphs>
  <ScaleCrop>false</ScaleCrop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9</cp:revision>
  <cp:lastPrinted>2012-10-15T12:03:00Z</cp:lastPrinted>
  <dcterms:created xsi:type="dcterms:W3CDTF">2012-10-14T08:54:00Z</dcterms:created>
  <dcterms:modified xsi:type="dcterms:W3CDTF">2012-11-26T07:45:00Z</dcterms:modified>
</cp:coreProperties>
</file>